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2" w:rsidRDefault="00CF10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10A2" w:rsidRDefault="00CF10A2">
      <w:pPr>
        <w:pStyle w:val="ConsPlusNormal"/>
        <w:jc w:val="both"/>
        <w:outlineLvl w:val="0"/>
      </w:pPr>
    </w:p>
    <w:p w:rsidR="00CF10A2" w:rsidRDefault="00CF10A2">
      <w:pPr>
        <w:pStyle w:val="ConsPlusNormal"/>
        <w:outlineLvl w:val="0"/>
      </w:pPr>
      <w:r>
        <w:t>Зарегистрировано в Минюсте России 31 июля 2014 г. N 33374</w:t>
      </w:r>
    </w:p>
    <w:p w:rsidR="00CF10A2" w:rsidRDefault="00CF10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0A2" w:rsidRDefault="00CF10A2">
      <w:pPr>
        <w:pStyle w:val="ConsPlusNormal"/>
        <w:jc w:val="center"/>
      </w:pPr>
    </w:p>
    <w:p w:rsidR="00CF10A2" w:rsidRDefault="00CF10A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F10A2" w:rsidRDefault="00CF10A2">
      <w:pPr>
        <w:pStyle w:val="ConsPlusTitle"/>
        <w:jc w:val="center"/>
      </w:pPr>
    </w:p>
    <w:p w:rsidR="00CF10A2" w:rsidRDefault="00CF10A2">
      <w:pPr>
        <w:pStyle w:val="ConsPlusTitle"/>
        <w:jc w:val="center"/>
      </w:pPr>
      <w:r>
        <w:t>ПРИКАЗ</w:t>
      </w:r>
    </w:p>
    <w:p w:rsidR="00CF10A2" w:rsidRDefault="00CF10A2">
      <w:pPr>
        <w:pStyle w:val="ConsPlusTitle"/>
        <w:jc w:val="center"/>
      </w:pPr>
      <w:r>
        <w:t>от 20 мая 2014 г. N 556</w:t>
      </w:r>
    </w:p>
    <w:p w:rsidR="00CF10A2" w:rsidRDefault="00CF10A2">
      <w:pPr>
        <w:pStyle w:val="ConsPlusTitle"/>
        <w:jc w:val="center"/>
      </w:pPr>
    </w:p>
    <w:p w:rsidR="00CF10A2" w:rsidRDefault="00CF10A2">
      <w:pPr>
        <w:pStyle w:val="ConsPlusTitle"/>
        <w:jc w:val="center"/>
      </w:pPr>
      <w:r>
        <w:t>ОБ УТВЕРЖДЕНИИ КВАЛИФИКАЦИОННЫХ ТРЕБОВАНИЙ</w:t>
      </w:r>
    </w:p>
    <w:p w:rsidR="00CF10A2" w:rsidRDefault="00CF10A2">
      <w:pPr>
        <w:pStyle w:val="ConsPlusTitle"/>
        <w:jc w:val="center"/>
      </w:pPr>
      <w:r>
        <w:t>К ЭКСПЕРТАМ, ТРЕБОВАНИЙ К ЭКСПЕРТНЫМ ОРГАНИЗАЦИЯМ, ПОРЯДКА</w:t>
      </w:r>
    </w:p>
    <w:p w:rsidR="00CF10A2" w:rsidRDefault="00CF10A2">
      <w:pPr>
        <w:pStyle w:val="ConsPlusTitle"/>
        <w:jc w:val="center"/>
      </w:pPr>
      <w:r>
        <w:t>ИХ АККРЕДИТАЦИИ, В ТОМ ЧИСЛЕ ПОРЯДКА ВЕДЕНИЯ РЕЕСТРА</w:t>
      </w:r>
    </w:p>
    <w:p w:rsidR="00CF10A2" w:rsidRDefault="00CF10A2">
      <w:pPr>
        <w:pStyle w:val="ConsPlusTitle"/>
        <w:jc w:val="center"/>
      </w:pPr>
      <w:r>
        <w:t>ЭКСПЕРТОВ И ЭКСПЕРТНЫХ ОРГАНИЗАЦИЙ, ПОРЯДКА ОТБОРА</w:t>
      </w:r>
    </w:p>
    <w:p w:rsidR="00CF10A2" w:rsidRDefault="00CF10A2">
      <w:pPr>
        <w:pStyle w:val="ConsPlusTitle"/>
        <w:jc w:val="center"/>
      </w:pPr>
      <w:r>
        <w:t>ЭКСПЕРТОВ И ЭКСПЕРТНЫХ ОРГАНИЗАЦИЙ ДЛЯ ПРОВЕДЕНИЯ</w:t>
      </w:r>
    </w:p>
    <w:p w:rsidR="00CF10A2" w:rsidRDefault="00CF10A2">
      <w:pPr>
        <w:pStyle w:val="ConsPlusTitle"/>
        <w:jc w:val="center"/>
      </w:pPr>
      <w:r>
        <w:t>АККРЕДИТАЦИОННОЙ ЭКСПЕРТИЗЫ</w:t>
      </w:r>
    </w:p>
    <w:p w:rsidR="00CF10A2" w:rsidRDefault="00CF10A2">
      <w:pPr>
        <w:pStyle w:val="ConsPlusNormal"/>
        <w:jc w:val="center"/>
      </w:pPr>
    </w:p>
    <w:p w:rsidR="00CF10A2" w:rsidRDefault="00CF10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15 статьи 92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 xml:space="preserve">2014, N 6, ст. 562, ст. 566), </w:t>
      </w:r>
      <w:hyperlink r:id="rId7" w:history="1">
        <w:r>
          <w:rPr>
            <w:color w:val="0000FF"/>
          </w:rPr>
          <w:t>пунктом 29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6118), и пунктом 5.2.60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</w:t>
      </w:r>
      <w:proofErr w:type="gramEnd"/>
      <w:r>
        <w:t xml:space="preserve"> законодательства Российской Федерации, 2013, N 23, ст. 2923; N 33, ст. 4386; N 37, ст. 4702; 2014, N 2, ст. 126; 2014, N 6, ст. 582), приказываю: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 Утвердить: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квалификационные требования к экспертам, требования к экспертным организациям, привлекаемым для проведения аккредитационной экспертизы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порядок аккредитации экспертов и экспертных организаций, привлекаемых для проведения аккредитационной экспертизы, в том числе порядок ведения реестра экспертов и экспертных организаций </w:t>
      </w:r>
      <w:hyperlink w:anchor="P94" w:history="1">
        <w:r>
          <w:rPr>
            <w:color w:val="0000FF"/>
          </w:rPr>
          <w:t>(приложение N 2)</w:t>
        </w:r>
      </w:hyperlink>
      <w:r>
        <w:t>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порядок отбора экспертов и экспертных организаций для проведения аккредитационной экспертизы </w:t>
      </w:r>
      <w:hyperlink w:anchor="P220" w:history="1">
        <w:r>
          <w:rPr>
            <w:color w:val="0000FF"/>
          </w:rPr>
          <w:t>(приложение N 3)</w:t>
        </w:r>
      </w:hyperlink>
      <w:r>
        <w:t>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от 16 ноября 2011 г. </w:t>
      </w:r>
      <w:hyperlink r:id="rId8" w:history="1">
        <w:r>
          <w:rPr>
            <w:color w:val="0000FF"/>
          </w:rPr>
          <w:t>N 2701</w:t>
        </w:r>
      </w:hyperlink>
      <w:r>
        <w:t xml:space="preserve"> "Об утверждении квалификационных требований к экспертам в области проведения государственной аккредитации образовательного учреждения и научной организации" (зарегистрирован Министерством юстиции Российской Федерации 30 декабря 2011 г., регистрационный N 22841);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от 5 декабря 2011 г. </w:t>
      </w:r>
      <w:hyperlink r:id="rId9" w:history="1">
        <w:r>
          <w:rPr>
            <w:color w:val="0000FF"/>
          </w:rPr>
          <w:t>N 2788</w:t>
        </w:r>
      </w:hyperlink>
      <w:r>
        <w:t xml:space="preserve"> "Об утверждении порядка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аккредитационной экспертизы и привлечения их к проведению аккредитационной экспертизы" (зарегистрирован Министерством юстиции Российской Федерации 22 марта 2012 г., регистрационный N 23587);</w:t>
      </w:r>
    </w:p>
    <w:p w:rsidR="00CF10A2" w:rsidRDefault="00CF10A2">
      <w:pPr>
        <w:pStyle w:val="ConsPlusNormal"/>
        <w:spacing w:before="220"/>
        <w:ind w:firstLine="540"/>
        <w:jc w:val="both"/>
      </w:pPr>
      <w:proofErr w:type="gramStart"/>
      <w:r>
        <w:t xml:space="preserve">от 19 сентября 2012 г. </w:t>
      </w:r>
      <w:hyperlink r:id="rId10" w:history="1">
        <w:r>
          <w:rPr>
            <w:color w:val="0000FF"/>
          </w:rPr>
          <w:t>N 736</w:t>
        </w:r>
      </w:hyperlink>
      <w:r>
        <w:t xml:space="preserve"> "О внесении изменений в порядок аттестации экспертов в </w:t>
      </w:r>
      <w:r>
        <w:lastRenderedPageBreak/>
        <w:t>области проведения государственной аккредитации образовательного учреждения и научной организации, отбора экспертов для проведения аккредитационной экспертизы и привлечения их к проведению аккредитационной экспертизы, утвержденный приказом Министерства образования и науки Российской Федерации от 5 декабря 2011 г. N 2788" (зарегистрирован Министерством юстиции Российской Федерации 3 октября 2012</w:t>
      </w:r>
      <w:proofErr w:type="gramEnd"/>
      <w:r>
        <w:t xml:space="preserve"> г., регистрационный N 25585).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jc w:val="right"/>
      </w:pPr>
      <w:r>
        <w:t>Министр</w:t>
      </w:r>
    </w:p>
    <w:p w:rsidR="00CF10A2" w:rsidRDefault="00CF10A2">
      <w:pPr>
        <w:pStyle w:val="ConsPlusNormal"/>
        <w:jc w:val="right"/>
      </w:pPr>
      <w:r>
        <w:t>Д.В.ЛИВАНОВ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jc w:val="right"/>
        <w:outlineLvl w:val="0"/>
      </w:pPr>
      <w:r>
        <w:t>Приложение N 1</w:t>
      </w:r>
    </w:p>
    <w:p w:rsidR="00CF10A2" w:rsidRDefault="00CF10A2">
      <w:pPr>
        <w:pStyle w:val="ConsPlusNormal"/>
        <w:jc w:val="right"/>
      </w:pPr>
    </w:p>
    <w:p w:rsidR="00CF10A2" w:rsidRDefault="00CF10A2">
      <w:pPr>
        <w:pStyle w:val="ConsPlusNormal"/>
        <w:jc w:val="right"/>
      </w:pPr>
      <w:r>
        <w:t>Утверждены</w:t>
      </w:r>
    </w:p>
    <w:p w:rsidR="00CF10A2" w:rsidRDefault="00CF10A2">
      <w:pPr>
        <w:pStyle w:val="ConsPlusNormal"/>
        <w:jc w:val="right"/>
      </w:pPr>
      <w:r>
        <w:t>приказом Министерства образования</w:t>
      </w:r>
    </w:p>
    <w:p w:rsidR="00CF10A2" w:rsidRDefault="00CF10A2">
      <w:pPr>
        <w:pStyle w:val="ConsPlusNormal"/>
        <w:jc w:val="right"/>
      </w:pPr>
      <w:r>
        <w:t>и науки Российской Федерации</w:t>
      </w:r>
    </w:p>
    <w:p w:rsidR="00CF10A2" w:rsidRDefault="00CF10A2">
      <w:pPr>
        <w:pStyle w:val="ConsPlusNormal"/>
        <w:jc w:val="right"/>
      </w:pPr>
      <w:r>
        <w:t>от 20 мая 2014 г. N 556</w:t>
      </w:r>
    </w:p>
    <w:p w:rsidR="00CF10A2" w:rsidRDefault="00CF10A2">
      <w:pPr>
        <w:pStyle w:val="ConsPlusNormal"/>
        <w:jc w:val="right"/>
      </w:pPr>
    </w:p>
    <w:p w:rsidR="00CF10A2" w:rsidRDefault="00CF10A2">
      <w:pPr>
        <w:pStyle w:val="ConsPlusTitle"/>
        <w:jc w:val="center"/>
      </w:pPr>
      <w:bookmarkStart w:id="0" w:name="P40"/>
      <w:bookmarkEnd w:id="0"/>
      <w:r>
        <w:t>КВАЛИФИКАЦИОННЫЕ ТРЕБОВАНИЯ</w:t>
      </w:r>
    </w:p>
    <w:p w:rsidR="00CF10A2" w:rsidRDefault="00CF10A2">
      <w:pPr>
        <w:pStyle w:val="ConsPlusTitle"/>
        <w:jc w:val="center"/>
      </w:pPr>
      <w:r>
        <w:t>К ЭКСПЕРТАМ, ТРЕБОВАНИЯ К ЭКСПЕРТНЫМ ОРГАНИЗАЦИЯМ,</w:t>
      </w:r>
    </w:p>
    <w:p w:rsidR="00CF10A2" w:rsidRDefault="00CF10A2">
      <w:pPr>
        <w:pStyle w:val="ConsPlusTitle"/>
        <w:jc w:val="center"/>
      </w:pPr>
      <w:proofErr w:type="gramStart"/>
      <w:r>
        <w:t>ПРИВЛЕКАЕМЫМ</w:t>
      </w:r>
      <w:proofErr w:type="gramEnd"/>
      <w:r>
        <w:t xml:space="preserve"> ДЛЯ ПРОВЕДЕНИЯ АККРЕДИТАЦИОННОЙ ЭКСПЕРТИЗЫ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  <w:bookmarkStart w:id="1" w:name="P44"/>
      <w:bookmarkEnd w:id="1"/>
      <w:r>
        <w:t>1. К экспертам предъявляются следующие квалификационные требования: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1.1. Наличие высшего образования и стажа работы в сфере образования не менее 5 лет.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1.2. Эксперт должен: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1.2.1. Знать:</w:t>
      </w:r>
    </w:p>
    <w:p w:rsidR="00CF10A2" w:rsidRDefault="00CF10A2">
      <w:pPr>
        <w:pStyle w:val="ConsPlusNormal"/>
        <w:spacing w:before="220"/>
        <w:ind w:firstLine="540"/>
        <w:jc w:val="both"/>
      </w:pPr>
      <w:proofErr w:type="gramStart"/>
      <w:r>
        <w:t xml:space="preserve">законодательство Российской Федерации в сфере образования, включая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(далее - Федеральный закон),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государственной аккредитации образовательной деятельности, утвержденное постановлением Правительства Российской Федерации от 18 ноября 2013 г. N 1039, нормативные правовые акты, регламентирующие осуществление процедуры государственной аккредитации образовательной деятельности;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федеральные государственные образовательные стандарты (по уровню образования, по профессиям, специальностям и направлениям подготовки, входящим в укрупненную группу профессий, специальностей и направлений подготовки (для профессионального образования), в отношении которых эксперт может проводить аккредитационную экспертизу);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образовательные стандарты, установленные образовательными организациями высшего образования самостоятельно в соответствии с </w:t>
      </w:r>
      <w:hyperlink r:id="rId13" w:history="1">
        <w:r>
          <w:rPr>
            <w:color w:val="0000FF"/>
          </w:rPr>
          <w:t>частью 10 статьи 11</w:t>
        </w:r>
      </w:hyperlink>
      <w:r>
        <w:t xml:space="preserve"> Федерального закона &lt;1&gt; (далее - самостоятельно установленные образовательные стандарты) (по всем уровням высшего образования, по специальностям и направлениям подготовки, входящим в укрупненную группу специальностей и направлений подготовки, в отношении которых эксперт может проводить аккредитационную экспертизу) &lt;2&gt;;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lastRenderedPageBreak/>
        <w:t>&lt;2</w:t>
      </w:r>
      <w:proofErr w:type="gramStart"/>
      <w:r>
        <w:t>&gt; В</w:t>
      </w:r>
      <w:proofErr w:type="gramEnd"/>
      <w:r>
        <w:t xml:space="preserve"> случае если эксперт подал заявление для проведения аккредитационной экспертизы в отношении образовательных программ, реализуемых по самостоятельно установленным образовательным стандартам.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  <w:r>
        <w:t>порядок работы со служебной информацией, а также со сведениями, составляющими государственную тайну (при наличии допуска к указанным сведениям), персональными данными;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способы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1.2.2. Обладать навыками: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поиска, сбора, анализа и систематизации информации, необходимой для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работы с компьютерной и другой оргтехникой, применения современных информационно-телекоммуникационных технологий;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применения правил деловой этики;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делового письма (переписки).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1.2.3. Уметь:</w:t>
      </w:r>
    </w:p>
    <w:p w:rsidR="00CF10A2" w:rsidRDefault="00CF10A2">
      <w:pPr>
        <w:pStyle w:val="ConsPlusNormal"/>
        <w:spacing w:before="220"/>
        <w:ind w:firstLine="540"/>
        <w:jc w:val="both"/>
      </w:pPr>
      <w:proofErr w:type="gramStart"/>
      <w:r>
        <w:t>взаимодействовать в процессе проведения аккредитационной экспертизы с другими экспертами, входящими в состав экспертов и (или) представителей экспертных организаций (далее - экспертная группа), с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 (далее - аккредитационные органы), организацией, осуществляющей образовательную деятельность;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работать с нормативными правовыми актами и локальными нормативными актами, содержащими нормы, регламентирующие образовательные отношения;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проводить экспертизу оценочных и методических материалов на соответствие федеральным государственным образовательным стандартам и (или) самостоятельно установленным образовательным стандартам;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устанавливать соответствие (несоответствие) содержания и качества </w:t>
      </w:r>
      <w:proofErr w:type="gramStart"/>
      <w:r>
        <w:t>подготовки</w:t>
      </w:r>
      <w:proofErr w:type="gramEnd"/>
      <w: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стандартам, а также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программам, реализуемым в соответствии с самостоятельно установленными образовательными стандартами;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анализировать информацию и документы, полученные в ходе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грамотно формулировать и обосновывать выводы по предмету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составлять и оформлять отчет об аккредитационной экспертизе и заключение экспертной группы с использованием средств компьютерной техники и информационных технологий.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lastRenderedPageBreak/>
        <w:t>1.2.4. Обладать опытом: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разработки и реализации образовательных программ, реализуемых по самостоятельно установленным образовательным стандартам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по самостоятельно установленным образовательным стандартам);</w:t>
      </w:r>
    </w:p>
    <w:p w:rsidR="00CF10A2" w:rsidRDefault="00CF10A2">
      <w:pPr>
        <w:pStyle w:val="ConsPlusNormal"/>
        <w:spacing w:before="220"/>
        <w:ind w:firstLine="540"/>
        <w:jc w:val="both"/>
      </w:pPr>
      <w:proofErr w:type="gramStart"/>
      <w:r>
        <w:t>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с применением сетевой формы реализации образовательных программ, а также электронного обучения и дистанционных образовательных технологий).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2. К экспертным организациям предъявляются следующие требования: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2.1. Наличие перечня привлекаемых экспертной организацией экспертов для проведения аккредитационной экспертизы, публикуемого на официальном сайте экспертной организации в информационно-телекоммуникационной сети "Интернет" (далее соответственно - перечень экспертов, привлекаемые эксперты).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Перечень экспертов включает в себя следующие ежемесячно обновляемые сведения о привлекаемых экспертах: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квалификации, год окончания обучения;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 может привлекаться для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стаж (опыт) работы в сфере образования.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2.2. Наличие локальных нормативных актов, устанавливающих требования к привлекаемым экспертам, а также регламентирующих порядок оценки соответствия привлекаемых экспертов установленным требованиям. Требования к привлекаемым экспертам не могут быть ниже квалификационных требований к экспертам, установленных </w:t>
      </w:r>
      <w:hyperlink w:anchor="P44" w:history="1">
        <w:r>
          <w:rPr>
            <w:color w:val="0000FF"/>
          </w:rPr>
          <w:t>пунктом 1</w:t>
        </w:r>
      </w:hyperlink>
      <w:r>
        <w:t xml:space="preserve"> настоящих квалификационных требований.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2.3. Наличие локальных нормативных актов, регламентирующих вопросы организации и проведения мероприятий по подготовке и участию в проведении аккредитационной экспертизы.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jc w:val="right"/>
        <w:outlineLvl w:val="0"/>
      </w:pPr>
      <w:r>
        <w:t>Приложение N 2</w:t>
      </w:r>
    </w:p>
    <w:p w:rsidR="00CF10A2" w:rsidRDefault="00CF10A2">
      <w:pPr>
        <w:pStyle w:val="ConsPlusNormal"/>
        <w:jc w:val="right"/>
      </w:pPr>
    </w:p>
    <w:p w:rsidR="00CF10A2" w:rsidRDefault="00CF10A2">
      <w:pPr>
        <w:pStyle w:val="ConsPlusNormal"/>
        <w:jc w:val="right"/>
      </w:pPr>
      <w:r>
        <w:t>Утвержден</w:t>
      </w:r>
    </w:p>
    <w:p w:rsidR="00CF10A2" w:rsidRDefault="00CF10A2">
      <w:pPr>
        <w:pStyle w:val="ConsPlusNormal"/>
        <w:jc w:val="right"/>
      </w:pPr>
      <w:r>
        <w:t>приказом Министерства образования</w:t>
      </w:r>
    </w:p>
    <w:p w:rsidR="00CF10A2" w:rsidRDefault="00CF10A2">
      <w:pPr>
        <w:pStyle w:val="ConsPlusNormal"/>
        <w:jc w:val="right"/>
      </w:pPr>
      <w:r>
        <w:t>и науки Российской Федерации</w:t>
      </w:r>
    </w:p>
    <w:p w:rsidR="00CF10A2" w:rsidRDefault="00CF10A2">
      <w:pPr>
        <w:pStyle w:val="ConsPlusNormal"/>
        <w:jc w:val="right"/>
      </w:pPr>
      <w:r>
        <w:t>от 20 мая 2014 г. N 556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Title"/>
        <w:jc w:val="center"/>
      </w:pPr>
      <w:bookmarkStart w:id="2" w:name="P94"/>
      <w:bookmarkEnd w:id="2"/>
      <w:r>
        <w:lastRenderedPageBreak/>
        <w:t>ПОРЯДОК</w:t>
      </w:r>
    </w:p>
    <w:p w:rsidR="00CF10A2" w:rsidRDefault="00CF10A2">
      <w:pPr>
        <w:pStyle w:val="ConsPlusTitle"/>
        <w:jc w:val="center"/>
      </w:pPr>
      <w:r>
        <w:t>АККРЕДИТАЦИИ ЭКСПЕРТОВ И ЭКСПЕРТНЫХ ОРГАНИЗАЦИЙ,</w:t>
      </w:r>
    </w:p>
    <w:p w:rsidR="00CF10A2" w:rsidRDefault="00CF10A2">
      <w:pPr>
        <w:pStyle w:val="ConsPlusTitle"/>
        <w:jc w:val="center"/>
      </w:pPr>
      <w:proofErr w:type="gramStart"/>
      <w:r>
        <w:t>ПРИВЛЕКАЕМЫХ</w:t>
      </w:r>
      <w:proofErr w:type="gramEnd"/>
      <w:r>
        <w:t xml:space="preserve"> ДЛЯ ПРОВЕДЕНИЯ АККРЕДИТАЦИОННОЙ ЭКСПЕРТИЗЫ,</w:t>
      </w:r>
    </w:p>
    <w:p w:rsidR="00CF10A2" w:rsidRDefault="00CF10A2">
      <w:pPr>
        <w:pStyle w:val="ConsPlusTitle"/>
        <w:jc w:val="center"/>
      </w:pPr>
      <w:r>
        <w:t>В ТОМ ЧИСЛЕ ПОРЯДОК ВЕДЕНИЯ РЕЕСТРА ЭКСПЕРТОВ</w:t>
      </w:r>
    </w:p>
    <w:p w:rsidR="00CF10A2" w:rsidRDefault="00CF10A2">
      <w:pPr>
        <w:pStyle w:val="ConsPlusTitle"/>
        <w:jc w:val="center"/>
      </w:pPr>
      <w:r>
        <w:t>И ЭКСПЕРТНЫХ ОРГАНИЗАЦИЙ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аккредитации экспертов и экспертных организаций, привлекаемых федеральным органом исполнительной власти, осуществляющим функции по контролю и надзору в сфере образования, или органами исполнительной власти субъекта Российской Федерации, осуществляющими переданные полномочия Российской Федерации в сфере образования (далее - аккредитационные органы), для проведения аккредитационной экспертизы организаций, осуществляющих образовательную деятельность (далее - аккредитация), включая установление полномочий физического лица в качестве эксперта, установления</w:t>
      </w:r>
      <w:proofErr w:type="gramEnd"/>
      <w:r>
        <w:t xml:space="preserve"> полномочий юридического лица в качестве экспертной организации, прекращение полномочий эксперта (экспертной организации), а также определяет организацию работы аккредитационных органов и правила ведения реестра экспертов и экспертных организаций, привлекаемых для проведения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2. Аккредитация осуществляется аккредитационными органами.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3. 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(требованиями), установленными Министерством образования и науки Российской Федерации.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4. Полномочия физического лица в качестве эксперта и полномочия юридического лица в качестве экспертной организации устанавливаются сроком на 3 года.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5. В целях проведения аккредитации экспертов и экспертных организаций аккредитационный орган создает аккредитационную комиссию (далее - комиссия), утверждает положение о комисс</w:t>
      </w:r>
      <w:proofErr w:type="gramStart"/>
      <w:r>
        <w:t>ии и ее</w:t>
      </w:r>
      <w:proofErr w:type="gramEnd"/>
      <w:r>
        <w:t xml:space="preserve"> состав.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6. Для установления полномочий физического лица в качестве эксперта претендент на установление полномочий эксперта (далее - претендент) представляет в аккредитационный орган заявление и прилагаемые к нему документы.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Заявление и прилагаемые к нему документы представляются претендентом одним из следующих способов: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на бумажном носителе - лично претендентом или заказным почтовым отправлением с описью вложения и уведомлением о вручении, либо через представителя, действующего на основании доверенности, выданной и оформленной в соответствии с законодательством Российской Федерации;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в форме электронного документа, подписанного электронной подписью, - через информационно-телекоммуникационные сети, в том числе сеть "Интернет".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7. В заявлении об установлении полномочий физического лица в качестве эксперта указываются следующие сведения о претенденте: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реквизиты документа, удостоверяющего личность;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контактная информация (место жительства (место пребывания), телефон);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lastRenderedPageBreak/>
        <w:t>г)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место работы (полное наименование и местонахождение работодателя), занимаемая должность;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е) стаж (опыт) работы в сфере образования;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ж) уровень образования, укрупненная группа профессий, специальностей и направлений подготовки (для профессионального образования), в отношении которой претендент подает заявление на проведение аккредитационной экспертизы в организациях, осуществляющих образовательную деятельность;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з) идентификационный номер налогоплательщика и (или) страховой номер индивидуального лицевого счета в системе обязательного пенсионного страхования;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и) форма допуска к сведениям, составляющим государственную тайну (при привлечении к аккредитационной экспертизе образовательных программ, содержащих сведения, составляющие государственную тайну (при наличии));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к) согласие на обработку персональных данных в соответствии с законодательством Российской Федерации.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8. К заявлению об установлении полномочий физического лица в качестве эксперта прилагаются следующие документы: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б) копии документов, подтверждающих соответствие полученного образования и стажа работы (документов об образовании и о квалификации, трудовой книжки, трудовых договоров, договоров о выполнении претендентом работ (услуг) по заявленным видам деятельности </w:t>
      </w:r>
      <w:proofErr w:type="gramStart"/>
      <w:r>
        <w:t>за</w:t>
      </w:r>
      <w:proofErr w:type="gramEnd"/>
      <w:r>
        <w:t xml:space="preserve"> последние 3 года);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рекомендация от руководителя организации по последнему месту основной работы претендента в сфере образования;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опись представленных документов.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9. Претендент может также приложить к заявлению иные документы, в том числе рекомендации от объединения юридических лиц, работодателей и их объединений, общественных объединений, осуществляющих деятельность в сфере образования.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10. Аккредитационный орган не вправе требовать от претендента представления документов, не предусмотренных настоящим порядком.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11. Для установления полномочий юридического лица в качестве экспертной организации (далее - организация) в аккредитационный орган организация представляет заявление и прилагаемые к нему документы.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Заявление и прилагаемые документы представляются организацией одним из следующих способов: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на бумажном носителе - лично представителем организации или заказным почтовым отправлением с описью вложения и уведомлением о вручении;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б) в форме электронного документа, подписанного электронной подписью, - через </w:t>
      </w:r>
      <w:r>
        <w:lastRenderedPageBreak/>
        <w:t>информационно-телекоммуникационные сети, в том числе сеть "Интернет".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12. В заявлении об установлении полномочий юридического лица в качестве экспертной организации указываются следующие сведения об организации: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полное и сокращенное (последнее - при наличии) наименования;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место нахождения, а также контактный телефон, адрес официального сайта в информационно-телекоммуникационной сети "Интернет";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руководителя организации;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данные документа о постановке организации на учет в налоговом органе;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уровень образования, укрупненная группа профессий, специальностей и направлений подготовки (для профессионального образования), в отношении которой организация подает заявление на проведение аккредитационной экспертизы в организациях, осуществляющих образовательную деятельность;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е) лицензия на проведение работ с использованием сведений, составляющих государственную тайну, соответствующей степени секретности (при наличии).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13. К заявлению об установлении полномочий юридического лица в качестве экспертной организации прилагаются следующие документы: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копии учредительных документов;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копии локальных нормативных актов, устанавливающих требования к экспертам, привлекаемым экспертной организацией для проведения аккредитационной экспертизы, а также регламентирующих порядок оценки соответствия привлекаемых экспертов установленным требованиям;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копии локальных нормативных актов, регламентирующих вопросы организации и проведения мероприятий по подготовке и участию в проведении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копия перечня привлекаемых экспертной организацией экспертов для проведения аккредитационной экспертизы, заверенная подписью руководителя организации;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опись прилагаемых документов.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14. Организация может также приложить к заявлению иные документы по своему усмотрению.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15. Аккредитационный орган не вправе требовать от организации представления документов, не предусмотренных настоящим порядком.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16. В случае правильного заполнения претендентом (организацией) заявления, наличия полного комплекта прилагаемых к нему документов аккредитационный орган допускает претендента (организацию) к оценке соответствия квалификационным требованиям (требованиям) для установления полномочий физического лица в качестве эксперта, установления полномочий юридического лица в качестве экспертной организации.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17. Оценка соответствия претендента квалификационным требованиям проводится комиссией в два этапа.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На первом этапе комиссия рассматривает документы, представленные претендентом, и </w:t>
      </w:r>
      <w:r>
        <w:lastRenderedPageBreak/>
        <w:t>принимает решение о допуске претендента ко второму этапу проведения квалификационного экзамена либо об отказе в допуске ко второму этапу.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На втором этапе комиссией проводится квалификационный экзамен в устной и письменной форме.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18. Оценка соответствия организации установленным требованиям проводится комиссией на основании документов, представленных организацией.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Аккредитационный орган вправе организовать и провести при необходимости выездную проверку организации.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19. На основании документов, представленных претендентом (организацией), и результатов квалификационного экзамена претендента, результатов выездной проверки организации (в случае ее проведения) комиссия принимает одно из следующих решений: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об установлении полномочий физического лица в качестве эксперта по проведению аккредитационной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физического лица в качестве эксперта по проведению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об установлении полномочий юридического лица в качестве экспертной организации по проведению аккредитационной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юридического лица в качестве экспертной организации по проведению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20. Основаниями для отказа в установлении полномочий физического лица в качестве эксперта (полномочий юридического лица в качестве экспертной организации) являются: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несоответствие претендента установленным квалификационным требованиям (несоответствие организации установленным требованиям);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выявление недостоверной информации в заявлении претендента (организации) и (или) прилагаемых к нему документах, в том числе в перечне привлекаемых экспертной организацией экспертов для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в) наличие решения аккредитационного органа о прекращении полномочий физического лица в качестве эксперта (полномочий юридического лица в качестве экспертной организации) по основаниям, указанным в </w:t>
      </w:r>
      <w:hyperlink w:anchor="P16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67" w:history="1">
        <w:r>
          <w:rPr>
            <w:color w:val="0000FF"/>
          </w:rPr>
          <w:t>"д" пункта 24</w:t>
        </w:r>
      </w:hyperlink>
      <w:r>
        <w:t xml:space="preserve"> настоящего порядка, принятого в течение предшествующих трех лет до подачи заявления.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21. Повторное рассмотрение вопроса об установлении полномочий физического лица в качестве эксперта (полномочий юридического лица в качестве экспертной организации) проводится по заявлению претендента (организации) не ранее чем через один год после отказа в установлении полномочий физического лица в качестве эксперта (полномочий юридического лица в качестве экспертной организации).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22. Эксперт (экспертная организация), который в период действия своих полномочий перестал соответствовать установленным требованиям, обязан уведомить об этом аккредитационный орган в течение 10 рабочих дней.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3" w:name="P161"/>
      <w:bookmarkEnd w:id="3"/>
      <w:r>
        <w:t xml:space="preserve">23. </w:t>
      </w:r>
      <w:proofErr w:type="gramStart"/>
      <w:r>
        <w:t xml:space="preserve">Эксперт (экспертная организация) обязан уведомлять с указанием причины и приложением копий соответствующих документов аккредитационный орган об изменениях сведений, представленных экспертом (экспертной организацией) в аккредитационный орган при </w:t>
      </w:r>
      <w:r>
        <w:lastRenderedPageBreak/>
        <w:t>прохождении процедуры установления полномочий физического лица в качестве эксперта (полномочий юридического лица в качестве экспертной организации), не позднее 10 рабочих дней со дня возникновения таких изменений.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24. Комиссия принимает решение о прекращении полномочий эксперта (экспертной организации) в следующих случаях: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а) неисполнение без уважительной причины экспертом (экспертной организацией) обязанностей, установленных заключенным с ним гражданско-правовым договором о проведении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proofErr w:type="gramStart"/>
      <w:r>
        <w:t>б) нарушение экспертом (экспертной организацией) прав и законных интересов организации, осуществляющей образовательную деятельность, допущенное при проведении аккредитационной экспертизы, установленное в ходе проверки поступившей в аккредитационный орган информации;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в) невыполнение экспертом (экспертной организацией) требований, предусмотренных нормативными правовыми актами, регламентирующими процедуру проведения государственной аккредитации;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указание экспертом (экспертной организацией) недостоверных сведений в документах, представленных в аккредитационный орган;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5" w:name="P167"/>
      <w:bookmarkEnd w:id="5"/>
      <w:r>
        <w:t>д) представление экспертом (экспертной организацией) заявления о прекращении полномочий эксперта (экспертной организации);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е) представление экспертной организацией уведомления, указанного в </w:t>
      </w:r>
      <w:hyperlink w:anchor="P161" w:history="1">
        <w:r>
          <w:rPr>
            <w:color w:val="0000FF"/>
          </w:rPr>
          <w:t>пункте 23</w:t>
        </w:r>
      </w:hyperlink>
      <w:r>
        <w:t xml:space="preserve"> настоящего порядка.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В соответствии с решением комиссии аккредитационный орган не позднее 30 рабочих дней со дня приема заявления издает распорядительный акт об установлении полномочий физического лица в качестве эксперта (полномочий юридического лица в качестве экспертной организации) или об отказе в установлении полномочий физического лица в качестве эксперта (полномочий юридического лица в качестве экспертной организации).</w:t>
      </w:r>
      <w:proofErr w:type="gramEnd"/>
    </w:p>
    <w:p w:rsidR="00CF10A2" w:rsidRDefault="00CF10A2">
      <w:pPr>
        <w:pStyle w:val="ConsPlusNormal"/>
        <w:spacing w:before="220"/>
        <w:ind w:firstLine="540"/>
        <w:jc w:val="both"/>
      </w:pPr>
      <w:r>
        <w:t>Распорядительный акт аккредитационного органа о прекращении полномочий эксперта (экспертной организации) издается в течение трех рабочих дней со дня принятия комиссией соответствующего решения.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26. Реестр экспертов и экспертных организаций, привлекаемых для проведения аккредитационной экспертизы (далее - реестр), ведется аккредитационными органами на электронных носителях на русском языке путем внесения в реестр реестровых записей.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27. Реестр состоит из двух разделов: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сведения об экспертах и экспертных организациях, являющиеся открытыми и общедоступными для ознакомления с ними физических и юридических лиц на официальном сайте аккредитационного органа в сети "Интернет" (далее - открытая часть реестра);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сведения об экспертах и экспертных организациях, являющиеся закрытыми для ознакомления с ними физических и юридических лиц и являющиеся доступными для определенного аккредитационным органом круга лиц (далее - закрытая часть реестра).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28. Открытая часть реестра содержит следующие сведения: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28.1. Об экспертах: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lastRenderedPageBreak/>
        <w:t>а) фамилия, имя, отчество (последнее - 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дата и номер распорядительного акта аккредитационного органа об установлении полномочий физического лица в качестве эксперта;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срок действия аккредитации эксперта;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эксперту установлены полномочия для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сведения о прекращении полномочий эксперта.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28.2. Об экспертных организациях: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полное и сокращенное (последнее - при наличии) наименования организации и государственный регистрационный номер записи о создании юридического лица;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дата и номер распорядительного акта аккредитационного органа об аккредитации экспертной организации;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срок действия аккредитации экспертной организации;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экспертной организации установлены полномочия для проведения аккредитационной экспертизы;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сведения о прекращении полномочий экспертной организации.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29. Закрытая часть реестра содержит следующие сведения: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29.1. Об экспертах: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наименование субъекта Российской Федерации, в котором зарегистрирован по месту жительства или месту пребывания эксперт;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номер телефона, а также номер факса и адрес электронной почты (при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наличие формы допуска к сведениям, составляющим государственную тайну;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текущее место работы, занимаемая должность;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д) сведения о проведенных экспертом аккредитационных экспертизах (при наличии), заполняемые по форме, устанавливаемой аккредитационным органом.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29.2. Об экспертных организациях: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а) наименование субъекта Российской Федерации, в котором зарегистрирована экспертная организация, адрес местонахождения;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б) номер телефона, а также номер факса и адрес электронной почты (при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сведения о наличии лицензии на проведение работ с использованием сведений, составляющих государственную тайну, соответствующей степени секретности (при наличии);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г) сведения о проведенных экспертной организацией аккредитационных экспертизах (при наличии).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lastRenderedPageBreak/>
        <w:t>30. Основанием для включения сведений в реестр является распорядительный акт аккредитационного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175" w:history="1">
        <w:r>
          <w:rPr>
            <w:color w:val="0000FF"/>
          </w:rPr>
          <w:t>пунктах 28</w:t>
        </w:r>
      </w:hyperlink>
      <w:r>
        <w:t xml:space="preserve"> и </w:t>
      </w:r>
      <w:hyperlink w:anchor="P188" w:history="1">
        <w:r>
          <w:rPr>
            <w:color w:val="0000FF"/>
          </w:rPr>
          <w:t>29</w:t>
        </w:r>
      </w:hyperlink>
      <w:r>
        <w:t xml:space="preserve"> настоящего порядка, вносятся в реестр в течение трех рабочих дней со дня издания распорядительного акта аккредитационного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31. Включение сведений в реестр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32. Сведения и документы об экспертах и экспертных организациях, представленные в аккредитационный орган в письменном или электронном виде, хранятся аккредитационным органом в соответствии с законодательством Российской Федерации об архивном деле и о защите государственной тайны.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33. Аккредитационный орган обеспечивает полноту, достоверность и актуальность вносимых в реестр сведений.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34. Руководитель аккредитационного органа назначает лиц, ответственных за внесение и хранение сведений в реестр.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35. При хранении и обработке информации, содержащейся в реестре, осуществляется принятие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36. Доступ к информации, содержащейся в реестре, в целях ее изменения осуществляется с учетом установленных законодательством Российской Федерации требований к обеспечению защиты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jc w:val="right"/>
        <w:outlineLvl w:val="0"/>
      </w:pPr>
      <w:r>
        <w:t>Приложение N 3</w:t>
      </w:r>
    </w:p>
    <w:p w:rsidR="00CF10A2" w:rsidRDefault="00CF10A2">
      <w:pPr>
        <w:pStyle w:val="ConsPlusNormal"/>
        <w:jc w:val="right"/>
      </w:pPr>
    </w:p>
    <w:p w:rsidR="00CF10A2" w:rsidRDefault="00CF10A2">
      <w:pPr>
        <w:pStyle w:val="ConsPlusNormal"/>
        <w:jc w:val="right"/>
      </w:pPr>
      <w:r>
        <w:t>Утвержден</w:t>
      </w:r>
    </w:p>
    <w:p w:rsidR="00CF10A2" w:rsidRDefault="00CF10A2">
      <w:pPr>
        <w:pStyle w:val="ConsPlusNormal"/>
        <w:jc w:val="right"/>
      </w:pPr>
      <w:r>
        <w:t>приказом Министерства образования</w:t>
      </w:r>
    </w:p>
    <w:p w:rsidR="00CF10A2" w:rsidRDefault="00CF10A2">
      <w:pPr>
        <w:pStyle w:val="ConsPlusNormal"/>
        <w:jc w:val="right"/>
      </w:pPr>
      <w:r>
        <w:t>и науки Российской Федерации</w:t>
      </w:r>
    </w:p>
    <w:p w:rsidR="00CF10A2" w:rsidRDefault="00CF10A2">
      <w:pPr>
        <w:pStyle w:val="ConsPlusNormal"/>
        <w:jc w:val="right"/>
      </w:pPr>
      <w:r>
        <w:t>от 20 мая 2014 г. N 556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Title"/>
        <w:jc w:val="center"/>
      </w:pPr>
      <w:bookmarkStart w:id="8" w:name="P220"/>
      <w:bookmarkEnd w:id="8"/>
      <w:r>
        <w:t>ПОРЯДОК</w:t>
      </w:r>
    </w:p>
    <w:p w:rsidR="00CF10A2" w:rsidRDefault="00CF10A2">
      <w:pPr>
        <w:pStyle w:val="ConsPlusTitle"/>
        <w:jc w:val="center"/>
      </w:pPr>
      <w:r>
        <w:t>ОТБОРА ЭКСПЕРТОВ И ЭКСПЕРТНЫХ ОРГАНИЗАЦИЙ ДЛЯ ПРОВЕДЕНИЯ</w:t>
      </w:r>
    </w:p>
    <w:p w:rsidR="00CF10A2" w:rsidRDefault="00CF10A2">
      <w:pPr>
        <w:pStyle w:val="ConsPlusTitle"/>
        <w:jc w:val="center"/>
      </w:pPr>
      <w:r>
        <w:t>АККРЕДИТАЦИОННОЙ ЭКСПЕРТИЗЫ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  <w:r>
        <w:t>1. Настоящий порядок определяет правила отбора экспертов и экспертных организаций, привлекаемых для проведения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проведения аккредитационной экспертизы федеральный орган исполнительной власти, осуществляющий функции по контролю и надзору в сфере образования (далее - </w:t>
      </w:r>
      <w:r>
        <w:lastRenderedPageBreak/>
        <w:t>федеральный аккредитационный орган), или орган исполнительной власти субъекта Российской Федерации, осуществляющий переданные Российской Федерацией полномочия в сфере образования (далее вместе - аккредитационный орган), осуществляют отбор экспертов и (или) экспертных организаций для проведения аккредитационной экспертизы из реестра экспертов и экспертных организаций, привлекаемых для проведения</w:t>
      </w:r>
      <w:proofErr w:type="gramEnd"/>
      <w:r>
        <w:t xml:space="preserve"> аккредитационной экспертизы (далее - реестр).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3. Отбор экспертов и (или) экспертных организаций для проведения аккредитационной экспертизы осуществляется из реестра в автоматизированном режиме с использованием метода случайного выбора с учетом следующих параметров: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а) уровень образования (для общего образования), укрупненной группы профессий, специальностей и направлений подготовки (для профессионального образования), в отношении которых эксперт (экспертная организация) аккредитован для проведения аккредитационной экспертизы в организациях, осуществляющих образовательную деятельность, в том числе в образовательных организациях высшего образования, указанных в </w:t>
      </w:r>
      <w:hyperlink r:id="rId14" w:history="1">
        <w:r>
          <w:rPr>
            <w:color w:val="0000FF"/>
          </w:rPr>
          <w:t>части 10 статьи 11</w:t>
        </w:r>
      </w:hyperlink>
      <w:r>
        <w:t xml:space="preserve"> Федерального закона &lt;1&gt;;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  <w:r>
        <w:t>б) место жительства или место пребывания эксперта (место нахождения экспертной организации);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в) при привлечении эксперта (экспертной организации) для проведения аккредитационной экспертизы основных профессиональных образовательных программ, содержащих сведения, составляющие государственную тайну: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наличие у эксперта допуска к работе со служебной информацией, а также со сведениями, составляющими государственную тайну,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CF10A2" w:rsidRDefault="00CF10A2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4. Аккредитационный орган уведомляет эксперта (экспертную организацию) о том, что указанный эксперт (экспертная организация) выбран для проведения аккредитационной экспертизы (далее - уведомление) организации, осуществляющей образовательную деятельность, ее местонахождение и точные даты проведения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 xml:space="preserve">Уведомление должно содержать сроки предоставления письменных согласий лиц, указанных в </w:t>
      </w:r>
      <w:hyperlink w:anchor="P235" w:history="1">
        <w:r>
          <w:rPr>
            <w:color w:val="0000FF"/>
          </w:rPr>
          <w:t>абзаце первом пункта 4</w:t>
        </w:r>
      </w:hyperlink>
      <w:r>
        <w:t xml:space="preserve"> настоящего порядка, на участие в проведении соответствующей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5. Своим письменным согласием эксперт (экспертная организация) также подтверждает отсутствие у него какой-либо зависимости от лиц, заинтересованных в ее результатах, и (или) о собственной заинтересованности в результатах аккредитационной экспертизы.</w:t>
      </w:r>
    </w:p>
    <w:p w:rsidR="00CF10A2" w:rsidRDefault="00CF10A2">
      <w:pPr>
        <w:pStyle w:val="ConsPlusNormal"/>
        <w:spacing w:before="220"/>
        <w:ind w:firstLine="540"/>
        <w:jc w:val="both"/>
      </w:pPr>
      <w:r>
        <w:t>6. Привлечение экспертов и (или) экспертных организаций для проведения аккредитационной экспертизы в отношении образовательных программ, реализуемых в организации, осуществляющей образовательную деятельность, и в каждом ее филиале, проводится на основании распорядительного акта аккредитационного органа о проведении аккредитационной экспертизы.</w:t>
      </w: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ind w:firstLine="540"/>
        <w:jc w:val="both"/>
      </w:pPr>
    </w:p>
    <w:p w:rsidR="00CF10A2" w:rsidRDefault="00CF10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D39" w:rsidRDefault="00697D39">
      <w:bookmarkStart w:id="10" w:name="_GoBack"/>
      <w:bookmarkEnd w:id="10"/>
    </w:p>
    <w:sectPr w:rsidR="00697D39" w:rsidSect="00CA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2"/>
    <w:rsid w:val="00697D39"/>
    <w:rsid w:val="00C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58469A99725D5D99DFA05B4AEF38739E572376E64019A8AEB2180817EB1F088250A3B03DF871370F7784865o3BCO" TargetMode="External"/><Relationship Id="rId13" Type="http://schemas.openxmlformats.org/officeDocument/2006/relationships/hyperlink" Target="consultantplus://offline/ref=65858469A99725D5D99DFA05B4AEF3873BE772316B66019A8AEB2180817EB1F09A25523702D79B1371E22E19206195E18E18F5BD1237F925o0B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858469A99725D5D99DFA05B4AEF3873BE77E356B66019A8AEB2180817EB1F09A25523702D7991B74E22E19206195E18E18F5BD1237F925o0B1O" TargetMode="External"/><Relationship Id="rId12" Type="http://schemas.openxmlformats.org/officeDocument/2006/relationships/hyperlink" Target="consultantplus://offline/ref=65858469A99725D5D99DFA05B4AEF3873BE77E356B66019A8AEB2180817EB1F09A25523702D7991376E22E19206195E18E18F5BD1237F925o0B1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858469A99725D5D99DFA05B4AEF3873BE772316B66019A8AEB2180817EB1F09A25523702D69B167BE22E19206195E18E18F5BD1237F925o0B1O" TargetMode="External"/><Relationship Id="rId11" Type="http://schemas.openxmlformats.org/officeDocument/2006/relationships/hyperlink" Target="consultantplus://offline/ref=65858469A99725D5D99DFA05B4AEF3873BE772316B66019A8AEB2180817EB1F088250A3B03DF871370F7784865o3BC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858469A99725D5D99DFA05B4AEF38739E470316B68019A8AEB2180817EB1F088250A3B03DF871370F7784865o3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858469A99725D5D99DFA05B4AEF38739E470326867019A8AEB2180817EB1F088250A3B03DF871370F7784865o3BCO" TargetMode="External"/><Relationship Id="rId14" Type="http://schemas.openxmlformats.org/officeDocument/2006/relationships/hyperlink" Target="consultantplus://offline/ref=65858469A99725D5D99DFA05B4AEF3873BE772316B66019A8AEB2180817EB1F09A25523702D79B1371E22E19206195E18E18F5BD1237F925o0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tishkina</cp:lastModifiedBy>
  <cp:revision>1</cp:revision>
  <dcterms:created xsi:type="dcterms:W3CDTF">2018-12-18T14:01:00Z</dcterms:created>
  <dcterms:modified xsi:type="dcterms:W3CDTF">2018-12-18T14:03:00Z</dcterms:modified>
</cp:coreProperties>
</file>