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Утверждены</w:t>
      </w:r>
    </w:p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приказом Федеральной службы</w:t>
      </w:r>
    </w:p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по надзору в сфере</w:t>
      </w:r>
    </w:p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образования и науки</w:t>
      </w:r>
    </w:p>
    <w:p w:rsidR="001E7497" w:rsidRPr="001E7497" w:rsidRDefault="001E7497" w:rsidP="001E74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от 24.12.2021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1689</w:t>
      </w:r>
    </w:p>
    <w:p w:rsidR="00C91C63" w:rsidRPr="001E7497" w:rsidRDefault="00C91C63">
      <w:pPr>
        <w:rPr>
          <w:rFonts w:ascii="Times New Roman" w:hAnsi="Times New Roman" w:cs="Times New Roman"/>
          <w:sz w:val="24"/>
          <w:szCs w:val="24"/>
        </w:rPr>
      </w:pPr>
    </w:p>
    <w:p w:rsidR="001E7497" w:rsidRPr="001E7497" w:rsidRDefault="001E7497">
      <w:pPr>
        <w:rPr>
          <w:rFonts w:ascii="Times New Roman" w:hAnsi="Times New Roman" w:cs="Times New Roman"/>
          <w:sz w:val="24"/>
          <w:szCs w:val="24"/>
        </w:rPr>
      </w:pPr>
    </w:p>
    <w:p w:rsidR="001E7497" w:rsidRPr="001E7497" w:rsidRDefault="001E7497" w:rsidP="001E74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ТРЕБОВАНИЯ</w:t>
      </w:r>
    </w:p>
    <w:p w:rsidR="001E7497" w:rsidRPr="001E7497" w:rsidRDefault="001E7497" w:rsidP="001E74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К ЗАПОЛНЕНИЮ И ОФОРМЛЕНИЮ ЗАЯВЛЕНИЯ О ПЕРЕОФОРМЛЕНИИ</w:t>
      </w:r>
    </w:p>
    <w:p w:rsidR="001E7497" w:rsidRPr="001E7497" w:rsidRDefault="001E7497" w:rsidP="001E74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СВИДЕТЕЛЬСТВА О ГОСУДАРСТВЕННОЙ АККРЕДИТАЦИИ ОБРАЗОВАТЕЛЬНОЙ</w:t>
      </w:r>
    </w:p>
    <w:p w:rsidR="001E7497" w:rsidRPr="001E7497" w:rsidRDefault="001E7497" w:rsidP="001E74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ДЕЯТЕЛЬНОСТИ И (ИЛИ) ПРИЛОЖЕНИЯ (ПРИЛОЖЕНИЙ) К НЕМУ</w:t>
      </w:r>
    </w:p>
    <w:p w:rsidR="001E7497" w:rsidRPr="001E7497" w:rsidRDefault="001E7497" w:rsidP="001E74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E7497" w:rsidRPr="001E7497" w:rsidRDefault="001E7497" w:rsidP="001E74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о переоформлении свидетельства о государственной аккредитации образовательной деятельности и (или) приложения (приложений) к нему (далее - заявление) представляется образовательной организацией или организацией, осуществляющей обучение, индивидуальным предпринимателем, осуществляющим образовательную деятельность, за исключением индивидуальных предпринимателей, осуществляющих образовательную деятельность непосредственно (далее - соответственно заявитель, организация, индивидуальный предприниматель), в </w:t>
      </w:r>
      <w:proofErr w:type="spellStart"/>
      <w:r w:rsidRPr="001E7497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1E7497">
        <w:rPr>
          <w:rFonts w:ascii="Times New Roman" w:hAnsi="Times New Roman" w:cs="Times New Roman"/>
          <w:sz w:val="24"/>
          <w:szCs w:val="24"/>
        </w:rPr>
        <w:t xml:space="preserve"> орган </w:t>
      </w:r>
      <w:r w:rsidRPr="001E7497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1E749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подписью, через информационно-телекоммуникационную сеть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Интернет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, включая федеральную государственную информационную систему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>, региональные порталы государственных и муниципальных услуг, либо в печатном виде на бумажном носителе.</w:t>
      </w:r>
    </w:p>
    <w:p w:rsidR="001E7497" w:rsidRPr="001E7497" w:rsidRDefault="001E7497" w:rsidP="001E74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заполняется на русском языке, за исключением случая, установленного </w:t>
      </w:r>
      <w:hyperlink w:anchor="P1817" w:history="1">
        <w:r w:rsidRPr="001E7497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3. В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заявлении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заполняются все строки и графы. Недопустимо добавление или исключение из формы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строк и граф, за исключением случаев, установленных </w:t>
      </w:r>
      <w:hyperlink w:anchor="P1817" w:history="1">
        <w:r w:rsidRPr="001E7497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23" w:history="1">
        <w:r w:rsidRPr="001E749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25" w:history="1">
        <w:r w:rsidRPr="001E7497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30" w:history="1">
        <w:r w:rsidRPr="001E7497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833" w:history="1">
        <w:r w:rsidRPr="001E7497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841" w:history="1">
        <w:r w:rsidRPr="001E7497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4. В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заявлении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указываются регистрационный номер свидетельства о государственной аккредитации образовательной деятельности, дата выдачи свидетельства о государственной аккредитации образовательной деятельности, серия, номер бланка свидетельства о государственной аккредитации образовательной деятельности, номер(а) приложения (приложений) к свидетельству о государственной аккредитации образовательной деятельности, номер, дата выдачи свидетельства о государственной аккредитации образовательной деятельности, к которому выдано приложение (приложения) к свидетельству о государственной аккредитации образовательной деятельности, а также серия и номер бланка свидетельства о государственной аккредитации образовательной деятельности, к которому выдано приложение (приложения) к свидетельству о государственной аккредитации образовательной деятельности, и полное наименование </w:t>
      </w:r>
      <w:proofErr w:type="spellStart"/>
      <w:r w:rsidRPr="001E7497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1E7497">
        <w:rPr>
          <w:rFonts w:ascii="Times New Roman" w:hAnsi="Times New Roman" w:cs="Times New Roman"/>
          <w:sz w:val="24"/>
          <w:szCs w:val="24"/>
        </w:rPr>
        <w:t xml:space="preserve"> органа, выдавшего свидетельство о государственной аккредитации образовательной деятельности.</w:t>
      </w:r>
    </w:p>
    <w:p w:rsid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17"/>
      <w:bookmarkEnd w:id="0"/>
      <w:r w:rsidRPr="001E7497">
        <w:rPr>
          <w:rFonts w:ascii="Times New Roman" w:hAnsi="Times New Roman" w:cs="Times New Roman"/>
          <w:sz w:val="24"/>
          <w:szCs w:val="24"/>
        </w:rPr>
        <w:t xml:space="preserve">5. В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заявлении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указываются полное и сокращенное (при наличии) наименования организации в соответствии со сведениями, содержащимися в Едином государственном реестре юридических лиц (далее - ЕГРЮЛ). Место нахождения организации указывается в </w:t>
      </w:r>
    </w:p>
    <w:p w:rsidR="001E7497" w:rsidRPr="001E7497" w:rsidRDefault="001E7497" w:rsidP="001E74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E7497" w:rsidRPr="001E7497" w:rsidRDefault="001E7497" w:rsidP="001E74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4"/>
        </w:rPr>
      </w:pPr>
      <w:r w:rsidRPr="001E7497">
        <w:rPr>
          <w:rFonts w:ascii="Times New Roman" w:hAnsi="Times New Roman" w:cs="Times New Roman"/>
          <w:sz w:val="20"/>
          <w:szCs w:val="24"/>
        </w:rPr>
        <w:t>&lt;1&gt; Федеральная служба по надзору в сфере образования и науки или органы исполнительной власти субъектов Российской Федерации, осуществляющие переданные Российской Федерацией полномочия в сфере образования (</w:t>
      </w:r>
      <w:hyperlink r:id="rId4" w:history="1">
        <w:r w:rsidRPr="001E7497">
          <w:rPr>
            <w:rFonts w:ascii="Times New Roman" w:hAnsi="Times New Roman" w:cs="Times New Roman"/>
            <w:sz w:val="20"/>
            <w:szCs w:val="24"/>
          </w:rPr>
          <w:t>часть 5 статьи 92</w:t>
        </w:r>
      </w:hyperlink>
      <w:r w:rsidRPr="001E7497">
        <w:rPr>
          <w:rFonts w:ascii="Times New Roman" w:hAnsi="Times New Roman" w:cs="Times New Roman"/>
          <w:sz w:val="20"/>
          <w:szCs w:val="24"/>
        </w:rPr>
        <w:t xml:space="preserve"> Федерального закона от 29.12.2012 № 273-ФЗ «Об образовании в Российской Федерации» (Собрание законодательства Российской Федерации, 2012, № 53, ст. 7598; 2021, </w:t>
      </w:r>
      <w:r>
        <w:rPr>
          <w:rFonts w:ascii="Times New Roman" w:hAnsi="Times New Roman" w:cs="Times New Roman"/>
          <w:sz w:val="20"/>
          <w:szCs w:val="24"/>
        </w:rPr>
        <w:br/>
      </w:r>
      <w:r w:rsidRPr="001E7497">
        <w:rPr>
          <w:rFonts w:ascii="Times New Roman" w:hAnsi="Times New Roman" w:cs="Times New Roman"/>
          <w:sz w:val="20"/>
          <w:szCs w:val="24"/>
        </w:rPr>
        <w:t>№ 24, ст. 4188) (далее - Федеральный закон № 273-ФЗ).</w:t>
      </w:r>
    </w:p>
    <w:p w:rsidR="001E7497" w:rsidRPr="001E7497" w:rsidRDefault="001E7497" w:rsidP="001E7497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lastRenderedPageBreak/>
        <w:t>соответствии со сведениями, содержащимися в Федеральной информационной адресной системе (далее - ФИАС). Основной государственный регистрационный номер записи,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организации, код причины постановки на учет организации в налоговом органе указываются в соответствии со сведениями, содержащимися в ЕГРЮЛ.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В случае заполнения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в заявлении указываются фамилия, имя, отчество (при наличии) в соответствии с документом, удостоверяющим личность индивидуального предпринимателя, а затем в скобках - данные указанного документа (наименование документа, удостоверяющего личность индивидуального предпринимателя, серия и номер документа, удостоверяющего личность, дата и место выдачи, наименование органа, выдавшего документ, удостоверяющий личность). Адрес регистрации индивидуального предпринимателя указывается в соответствии со сведениями, содержащимися в ФИАС. Основной государственный регистрационный номер записи в Едином государственном реестре индивидуальных предпринимателей (далее - ЕГРИП), идентификационный номер налогоплательщика указываются в соответствии со сведениями, содержащимися в ЕГРИП. Страховой номер индивидуального лицевого счета в системе обязательного пенсионного страхования указывается в соответствии с документом, подтверждающим регистрацию в системе индивидуального (персонифицированного) учета. </w:t>
      </w:r>
      <w:hyperlink w:anchor="P989" w:history="1">
        <w:r w:rsidRPr="001E7497">
          <w:rPr>
            <w:rFonts w:ascii="Times New Roman" w:hAnsi="Times New Roman" w:cs="Times New Roman"/>
            <w:sz w:val="24"/>
            <w:szCs w:val="24"/>
          </w:rPr>
          <w:t>Строка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для указания кода причины постановки на учет организации в налоговом органе исключается.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В случае, если заявителем является иностранный гражданин или лицо без гражданства, фамилия, имя, отчество (при наличии) дополнительно указываются с помощью букв латинского алфавита на основании сведений, содержащихся в документе, удостоверяющем личность иностранного гражданина или лица без гражданства в Российской Федерации </w:t>
      </w:r>
      <w:r w:rsidRPr="001E7497">
        <w:rPr>
          <w:rFonts w:ascii="Times New Roman" w:hAnsi="Times New Roman" w:cs="Times New Roman"/>
          <w:sz w:val="24"/>
          <w:szCs w:val="24"/>
          <w:vertAlign w:val="superscript"/>
        </w:rPr>
        <w:t>&lt;2&gt;</w:t>
      </w:r>
      <w:r w:rsidRPr="001E7497">
        <w:rPr>
          <w:rFonts w:ascii="Times New Roman" w:hAnsi="Times New Roman" w:cs="Times New Roman"/>
          <w:sz w:val="24"/>
          <w:szCs w:val="24"/>
        </w:rPr>
        <w:t>.</w:t>
      </w:r>
    </w:p>
    <w:p w:rsidR="001E7497" w:rsidRPr="001E7497" w:rsidRDefault="001E7497" w:rsidP="001E7497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23"/>
      <w:bookmarkEnd w:id="1"/>
      <w:r w:rsidRPr="001E7497">
        <w:rPr>
          <w:rFonts w:ascii="Times New Roman" w:hAnsi="Times New Roman" w:cs="Times New Roman"/>
          <w:sz w:val="24"/>
          <w:szCs w:val="24"/>
        </w:rPr>
        <w:t xml:space="preserve">6. В </w:t>
      </w:r>
      <w:hyperlink w:anchor="P991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в связи с: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только основание, являющееся причиной переоформления свидетельства о государственной аккредитации образовательной деятельности и (или) приложения (приложений) к нему, в соответствии с указанным в заявлении перечнем оснований для переоформления свидетельства о государственной аккредитации образовательной деятельности. Иные основания из заявления исключаются.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7. В </w:t>
      </w:r>
      <w:hyperlink w:anchor="P1017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в отношении: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уровень образования или уровень профессионального образования, либо направление подготовки, специальности, профессии, либо укрупненная группа профессий, специальностей и направлений подготовки, либо область образования, область или вид профессиональной деятельности, в отношении которых подается заявление.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25"/>
      <w:bookmarkEnd w:id="2"/>
      <w:r w:rsidRPr="001E7497">
        <w:rPr>
          <w:rFonts w:ascii="Times New Roman" w:hAnsi="Times New Roman" w:cs="Times New Roman"/>
          <w:sz w:val="24"/>
          <w:szCs w:val="24"/>
        </w:rPr>
        <w:t xml:space="preserve">8. Табличные части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заполняются в следующем порядке.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В случаях переоформления свидетельства о государственной аккредитации образовательной деятельности в связи с государственной аккредитацией в отношении ранее не аккредитованных образовательных программ, реализуемых организацией или ее филиалом, или изменением кодов и наименований укрупненных групп профессий, специальностей и направлений подготовки профессионального образования, указанных в приложении к свидетельству о государственной аккредитации образовательной деятельности, при установлении Министерством науки и высшего образования Российской Федерации, Министерством просвещения Российской Федерации в пределах установленной сферы ведения соответствия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профессий, специальностей и направлений подготовки, в табличную часть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включаются образовательные программы, которые представлены к процедуре переоформления свидетельства о государственной аккредитации образовательной деятельности.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1E7497">
        <w:rPr>
          <w:rFonts w:ascii="Times New Roman" w:hAnsi="Times New Roman" w:cs="Times New Roman"/>
          <w:sz w:val="20"/>
          <w:szCs w:val="24"/>
        </w:rPr>
        <w:t xml:space="preserve">&lt;2&gt; </w:t>
      </w:r>
      <w:hyperlink r:id="rId5" w:history="1">
        <w:r w:rsidRPr="001E7497">
          <w:rPr>
            <w:rFonts w:ascii="Times New Roman" w:hAnsi="Times New Roman" w:cs="Times New Roman"/>
            <w:sz w:val="20"/>
            <w:szCs w:val="24"/>
          </w:rPr>
          <w:t>Статья 10</w:t>
        </w:r>
      </w:hyperlink>
      <w:r w:rsidRPr="001E7497">
        <w:rPr>
          <w:rFonts w:ascii="Times New Roman" w:hAnsi="Times New Roman" w:cs="Times New Roman"/>
          <w:sz w:val="20"/>
          <w:szCs w:val="24"/>
        </w:rPr>
        <w:t xml:space="preserve"> Федерального закона от 25.07.2002 № 115-ФЗ «О правовом положении иностранных граждан в Российской Федерации» (Собрание законодательства Российской Федерации, 2002, № 30, ст. 3032; 2021, № 9, ст. 1469).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1E7497">
        <w:rPr>
          <w:rFonts w:ascii="Times New Roman" w:hAnsi="Times New Roman" w:cs="Times New Roman"/>
          <w:sz w:val="24"/>
          <w:szCs w:val="24"/>
        </w:rPr>
        <w:lastRenderedPageBreak/>
        <w:t xml:space="preserve">В случаях переоформления свидетельства о государственной аккредитации образовательной деятельности в связи с внесением изменений в реестр лицензий на осуществление образовательной деятельности в связи с прекращением реализации отдельных образовательных программ, реализуемых организацией или ее филиалом, или лишением государственной аккредитации в отношении соответствующих уровней образования, профессий, специальностей, направлений подготовки, укрупненных групп профессий, специальностей и направлений подготовки, областей образования, видов профессиональной деятельности в табличную часть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включаются образовательные программы, которые должны быть исключены из соответствующего приложения к свидетельству о государственной аккредитации образовательной деятельности в результате переоформления свидетельства о государственной аккредитации образовательной деятельности.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В случае переоформления свидетельства о государственной аккредитации образовательной деятельности в связи с реорганизацией организации, осуществляющей образовательную деятельность, в форме преобразования, присоединения, слияния, изменением места нахождения или наименования организации, осуществляющей образовательную деятельность, или ее филиала, изменением фамилии, имени, отчества (при наличии) индивидуального предпринимателя, указанного в свидетельстве о государственной аккредитации, табличные части из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исключаются.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>В случае переоформления свидетельства о государственной аккредитации, образовательной деятельности по нескольким основаниям табличные части заполняются по каждому основанию отдельно.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30"/>
      <w:bookmarkEnd w:id="4"/>
      <w:r w:rsidRPr="001E7497">
        <w:rPr>
          <w:rFonts w:ascii="Times New Roman" w:hAnsi="Times New Roman" w:cs="Times New Roman"/>
          <w:sz w:val="24"/>
          <w:szCs w:val="24"/>
        </w:rPr>
        <w:t xml:space="preserve">9. Табличная </w:t>
      </w:r>
      <w:hyperlink w:anchor="P1023" w:history="1">
        <w:r w:rsidRPr="001E7497">
          <w:rPr>
            <w:rFonts w:ascii="Times New Roman" w:hAnsi="Times New Roman" w:cs="Times New Roman"/>
            <w:sz w:val="24"/>
            <w:szCs w:val="24"/>
          </w:rPr>
          <w:t>часть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формы заявления в отношении основных общеобразовательных программ (далее - таблица ОО) заполняется в случае, если заявитель заявил к переоформлению свидетельство о государственной аккредитации образовательной деятельности, выданное в отношении основных общеобразовательных программ. В ином случае данная часть из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исключается.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31"/>
      <w:bookmarkEnd w:id="5"/>
      <w:r w:rsidRPr="001E7497">
        <w:rPr>
          <w:rFonts w:ascii="Times New Roman" w:hAnsi="Times New Roman" w:cs="Times New Roman"/>
          <w:sz w:val="24"/>
          <w:szCs w:val="24"/>
        </w:rPr>
        <w:t xml:space="preserve">10. </w:t>
      </w:r>
      <w:hyperlink w:anchor="P1032" w:history="1">
        <w:r w:rsidRPr="001E7497">
          <w:rPr>
            <w:rFonts w:ascii="Times New Roman" w:hAnsi="Times New Roman" w:cs="Times New Roman"/>
            <w:sz w:val="24"/>
            <w:szCs w:val="24"/>
          </w:rPr>
          <w:t>Графа 2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таблицы ОО заполняется в соответствии с </w:t>
      </w:r>
      <w:hyperlink r:id="rId6" w:history="1">
        <w:r w:rsidRPr="001E7497">
          <w:rPr>
            <w:rFonts w:ascii="Times New Roman" w:hAnsi="Times New Roman" w:cs="Times New Roman"/>
            <w:sz w:val="24"/>
            <w:szCs w:val="24"/>
          </w:rPr>
          <w:t>пунктом 1 части 3 статьи 12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273-ФЗ.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33" w:history="1">
        <w:r w:rsidRPr="001E7497">
          <w:rPr>
            <w:rFonts w:ascii="Times New Roman" w:hAnsi="Times New Roman" w:cs="Times New Roman"/>
            <w:sz w:val="24"/>
            <w:szCs w:val="24"/>
          </w:rPr>
          <w:t>графах 3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35" w:history="1">
        <w:r w:rsidRPr="001E7497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таблицы ОО указываются сведения о численности обучающихся по всем формам обучения суммарно по всем годам, периодам обучения по каждой реализуемой заявителем основной общеобразовательной программе на дату подачи заявления.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33"/>
      <w:bookmarkEnd w:id="6"/>
      <w:r w:rsidRPr="001E7497">
        <w:rPr>
          <w:rFonts w:ascii="Times New Roman" w:hAnsi="Times New Roman" w:cs="Times New Roman"/>
          <w:sz w:val="24"/>
          <w:szCs w:val="24"/>
        </w:rPr>
        <w:t xml:space="preserve">11. Табличная </w:t>
      </w:r>
      <w:hyperlink w:anchor="P1042" w:history="1">
        <w:r w:rsidRPr="001E7497">
          <w:rPr>
            <w:rFonts w:ascii="Times New Roman" w:hAnsi="Times New Roman" w:cs="Times New Roman"/>
            <w:sz w:val="24"/>
            <w:szCs w:val="24"/>
          </w:rPr>
          <w:t>часть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формы заявления в отношении основных профессиональных образовательных программ (далее - таблица ПО) заполняется в случае, если заявитель заявил к переоформлению свидетельство о государственной аккредитации образовательной деятельности, выданное в отношении основных профессиональных образовательных программ. В ином случае данная </w:t>
      </w:r>
      <w:hyperlink w:anchor="P1042" w:history="1">
        <w:r w:rsidRPr="001E7497">
          <w:rPr>
            <w:rFonts w:ascii="Times New Roman" w:hAnsi="Times New Roman" w:cs="Times New Roman"/>
            <w:sz w:val="24"/>
            <w:szCs w:val="24"/>
          </w:rPr>
          <w:t>часть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из заявления исключается.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52" w:history="1">
        <w:r w:rsidRPr="001E7497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таблицы ПО указывается наименование образовательной программы, соответствующее коду и наименованию профессии, специальности или направления подготовки в соответствии с приказами Министерства образования и науки Российской Федерации: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от 29 октября 2013 г. </w:t>
      </w:r>
      <w:hyperlink r:id="rId7" w:history="1">
        <w:r w:rsidRPr="001E7497">
          <w:rPr>
            <w:rFonts w:ascii="Times New Roman" w:hAnsi="Times New Roman" w:cs="Times New Roman"/>
            <w:sz w:val="24"/>
            <w:szCs w:val="24"/>
          </w:rPr>
          <w:t>№</w:t>
        </w:r>
        <w:r w:rsidRPr="001E7497">
          <w:rPr>
            <w:rFonts w:ascii="Times New Roman" w:hAnsi="Times New Roman" w:cs="Times New Roman"/>
            <w:sz w:val="24"/>
            <w:szCs w:val="24"/>
          </w:rPr>
          <w:t xml:space="preserve"> 1199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Об утверждении перечней профессий и специальностей среднего профессионального образования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26 декабря 2013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30861) с изменениями, внесенными приказами Министерства образования и науки Российской Федерации от 14 мая 2014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518 (зарегистрирован Министерством юстиции Российской Федерации 28 мая 2014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32461), от 18 ноября 2015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1350 (зарегистрирован Министерством юстиции Российской Федерации 3 декабря 2015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39955), от 25 ноября 2016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1477 (зарегистрирован Министерством юстиции Российской Федерации 12 декабря 2016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44662), и изменениями, внесенными приказами Министерства просвещения Российской Федерации от 3 декабря 2019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655 (зарегистрирован Министерством юстиции Российской Федерации 21 февраля 2020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57581), от 20 января 2021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15 (зарегистрирован Министерством юстиции Российской Федерации 19 февраля 2021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62570);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lastRenderedPageBreak/>
        <w:t xml:space="preserve">от 12 сентября 2013 г. </w:t>
      </w:r>
      <w:hyperlink r:id="rId8" w:history="1">
        <w:r w:rsidRPr="001E7497">
          <w:rPr>
            <w:rFonts w:ascii="Times New Roman" w:hAnsi="Times New Roman" w:cs="Times New Roman"/>
            <w:sz w:val="24"/>
            <w:szCs w:val="24"/>
          </w:rPr>
          <w:t>№</w:t>
        </w:r>
        <w:r w:rsidRPr="001E7497">
          <w:rPr>
            <w:rFonts w:ascii="Times New Roman" w:hAnsi="Times New Roman" w:cs="Times New Roman"/>
            <w:sz w:val="24"/>
            <w:szCs w:val="24"/>
          </w:rPr>
          <w:t xml:space="preserve"> 1060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Об утверждении перечней специальностей и направлений подготовки высшего образования, применяемых при реализации образовательных программ высшего образования, содержащих сведения, составляющие государственную тайну или служебную информацию ограниченного распространения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14 октября 2013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30160) с изменениями, внесенными приказами Министерства образования и науки Российской Федерации от 9 января 2017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9 (зарегистрирован Министерством юстиции Российской Федерации 3 февраля 2017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45524), от 10 апреля 2017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320 (зарегистрирован Министерством юстиции Российской Федерации 10 мая 2017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46662), от 23 марта 2018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210 (зарегистрирован Министерством юстиции Российской Федерации 11 апреля 2018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50727), и изменениями, внесенными приказом Министерства науки и высшего образования Российской Федерации от 28 сентября 2020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1240 (зарегистрирован Министерством юстиции Российской Федерации 27 октября 2020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60588);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от 12 сентября 2013 г. </w:t>
      </w:r>
      <w:hyperlink r:id="rId9" w:history="1">
        <w:r w:rsidRPr="001E7497">
          <w:rPr>
            <w:rFonts w:ascii="Times New Roman" w:hAnsi="Times New Roman" w:cs="Times New Roman"/>
            <w:sz w:val="24"/>
            <w:szCs w:val="24"/>
          </w:rPr>
          <w:t>№</w:t>
        </w:r>
        <w:r w:rsidRPr="001E7497">
          <w:rPr>
            <w:rFonts w:ascii="Times New Roman" w:hAnsi="Times New Roman" w:cs="Times New Roman"/>
            <w:sz w:val="24"/>
            <w:szCs w:val="24"/>
          </w:rPr>
          <w:t xml:space="preserve"> 1061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Об утверждении перечней специальностей и направлений подготовки высшего образования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14 октября 2013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30163) с изменениями, внесенными приказами Министерства образования и науки Российской Федерации от 29 января 2014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63 (зарегистрирован Министерством юстиции Российской Федерации 28 февраля 2014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31448), от 20 августа 2014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1033 (зарегистрирован Министерством юстиции Российской Федерации 3 сентября 2014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33947), от 13 октября 2014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1313 (зарегистрирован Министерством юстиции Российской Федерации 13 ноября 2014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34691), от 25 марта 2015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270 (зарегистрирован Министерством юстиции Российской Федерации 22 апреля 2015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36994), от 1 октября 2015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1080 (зарегистрирован Министерством юстиции Российской Федерации 19 октября 2015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39355), от 1 декабря 2016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1508 (зарегистрирован Министерством юстиции Российской Федерации 20 декабря 2016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44807), от 10 апреля 2017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320 (зарегистрирован Министерством юстиции Российской Федерации 10 мая 2017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46662), от 11 апреля 2017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328 (зарегистрирован Министерством юстиции Российской Федерации 23 июня 2017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47167), от 23 марта 2018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210 (зарегистрирован Министерством юстиции Российской Федерации 11 апреля 2018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50727), и изменениями, внесенными приказами Министерства науки и высшего образования Российской Федерации от 30 августа 2019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664 (зарегистрирован Министерством юстиции Российской Федерации 23 сентября 2019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56026), от 15 апреля 2021 г.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296 (зарегистрирован Министерством юстиции Российской Федерации 27 апреля 2021 г., регистрационный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63245), для соответствующего уровня профессионального образования.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 среднего профессионального образования вносится в </w:t>
      </w:r>
      <w:hyperlink w:anchor="P1042" w:history="1">
        <w:r w:rsidRPr="001E7497">
          <w:rPr>
            <w:rFonts w:ascii="Times New Roman" w:hAnsi="Times New Roman" w:cs="Times New Roman"/>
            <w:sz w:val="24"/>
            <w:szCs w:val="24"/>
          </w:rPr>
          <w:t>таблицу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ПО с указанием в скобках типа подготовки (базовая подготовка либо углубленная подготовка), а также срока обучения по очной форме обучения в соответствии с федеральным государственным образовательным стандартом.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P1053" w:history="1">
        <w:r w:rsidRPr="001E7497">
          <w:rPr>
            <w:rFonts w:ascii="Times New Roman" w:hAnsi="Times New Roman" w:cs="Times New Roman"/>
            <w:sz w:val="24"/>
            <w:szCs w:val="24"/>
          </w:rPr>
          <w:t>Графа 3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таблицы ПО заполняется в соответствии с </w:t>
      </w:r>
      <w:hyperlink r:id="rId10" w:history="1">
        <w:r w:rsidRPr="001E7497">
          <w:rPr>
            <w:rFonts w:ascii="Times New Roman" w:hAnsi="Times New Roman" w:cs="Times New Roman"/>
            <w:sz w:val="24"/>
            <w:szCs w:val="24"/>
          </w:rPr>
          <w:t>частью 5 статьи 10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1E7497">
        <w:rPr>
          <w:rFonts w:ascii="Times New Roman" w:hAnsi="Times New Roman" w:cs="Times New Roman"/>
          <w:sz w:val="24"/>
          <w:szCs w:val="24"/>
        </w:rPr>
        <w:t>№</w:t>
      </w:r>
      <w:r w:rsidRPr="001E7497">
        <w:rPr>
          <w:rFonts w:ascii="Times New Roman" w:hAnsi="Times New Roman" w:cs="Times New Roman"/>
          <w:sz w:val="24"/>
          <w:szCs w:val="24"/>
        </w:rPr>
        <w:t xml:space="preserve"> 273-ФЗ.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054" w:history="1">
        <w:r w:rsidRPr="001E7497">
          <w:rPr>
            <w:rFonts w:ascii="Times New Roman" w:hAnsi="Times New Roman" w:cs="Times New Roman"/>
            <w:sz w:val="24"/>
            <w:szCs w:val="24"/>
          </w:rPr>
          <w:t>графах 4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56" w:history="1">
        <w:r w:rsidRPr="001E7497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таблицы ПО указываются сведения о численности обучающихся по всем формам обучения суммарно по всем годам, периодам обучения по каждой реализуемой заявителем основной общеобразовательной программе на дату подачи заявления.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41"/>
      <w:bookmarkEnd w:id="7"/>
      <w:r w:rsidRPr="001E7497">
        <w:rPr>
          <w:rFonts w:ascii="Times New Roman" w:hAnsi="Times New Roman" w:cs="Times New Roman"/>
          <w:sz w:val="24"/>
          <w:szCs w:val="24"/>
        </w:rPr>
        <w:t xml:space="preserve">12. В случаях, когда свидетельство о государственной аккредитации образовательной деятельности переоформляется только в отношении филиала (филиалов), табличные части, указанные в </w:t>
      </w:r>
      <w:hyperlink w:anchor="P1830" w:history="1">
        <w:r w:rsidRPr="001E7497">
          <w:rPr>
            <w:rFonts w:ascii="Times New Roman" w:hAnsi="Times New Roman" w:cs="Times New Roman"/>
            <w:sz w:val="24"/>
            <w:szCs w:val="24"/>
          </w:rPr>
          <w:t>пунктах 9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31" w:history="1">
        <w:r w:rsidRPr="001E7497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настоящих требований, из заявления исключаются.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13. </w:t>
      </w:r>
      <w:hyperlink w:anchor="P1076" w:history="1">
        <w:r w:rsidRPr="001E7497">
          <w:rPr>
            <w:rFonts w:ascii="Times New Roman" w:hAnsi="Times New Roman" w:cs="Times New Roman"/>
            <w:sz w:val="24"/>
            <w:szCs w:val="24"/>
          </w:rPr>
          <w:t>Раздел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Сведения о филиале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заполняется в случае, если организация заявляет для переоформления свидетельства о государственной аккредитации образовательной </w:t>
      </w:r>
      <w:r w:rsidRPr="001E749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основные общеобразовательные и (или) основные профессиональные образовательные программы, реализуемые филиалом (филиалами) указанной организации. В ином случае данный </w:t>
      </w:r>
      <w:hyperlink w:anchor="P1076" w:history="1">
        <w:r w:rsidRPr="001E7497">
          <w:rPr>
            <w:rFonts w:ascii="Times New Roman" w:hAnsi="Times New Roman" w:cs="Times New Roman"/>
            <w:sz w:val="24"/>
            <w:szCs w:val="24"/>
          </w:rPr>
          <w:t>раздел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из заявления исключается.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В случаях, когда организация заявляет для переоформления свидетельство о государственной аккредитации образовательной деятельности в отношении нескольких филиалов, то </w:t>
      </w:r>
      <w:hyperlink w:anchor="P1076" w:history="1">
        <w:r w:rsidRPr="001E7497">
          <w:rPr>
            <w:rFonts w:ascii="Times New Roman" w:hAnsi="Times New Roman" w:cs="Times New Roman"/>
            <w:sz w:val="24"/>
            <w:szCs w:val="24"/>
          </w:rPr>
          <w:t>раздел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Сведения о филиале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заполняется по каждому филиалу отдельно.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14. В </w:t>
      </w:r>
      <w:hyperlink w:anchor="P1076" w:history="1">
        <w:r w:rsidRPr="001E7497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Сведения о филиале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указываются полное и сокращенное (при наличии) наименования филиала организации в соответствии со сведениями, содержащимися в ЕГРЮЛ. Место нахождения филиала организации указывается в соответствии со сведениями, содержащимися в ФИАС. Код причины постановки на учет организации в налоговом органе указывается в соответствии со сведениями, содержащимися в ЕГРЮЛ.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15. В </w:t>
      </w:r>
      <w:hyperlink w:anchor="P1085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в связи с: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только основание, являющееся причиной переоформления свидетельства о государственной аккредитации образовательной деятельности и (или) приложения (приложений) к нему в соответствии с указанным в заявлении перечнем оснований для переоформления свидетельства о государственной аккредитации образовательной деятельности. Иные основания из заявления исключаются.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16. В </w:t>
      </w:r>
      <w:hyperlink w:anchor="P1109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в отношении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уровень образования или уровень профессионального образования, либо направление подготовки, специальности, профессии, либо укрупненная группа профессий, специальностей и направлений подготовки, либо область образования, область или вид профессиональной деятельности, в отношении которых подается заявление.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17. Табличная </w:t>
      </w:r>
      <w:hyperlink w:anchor="P1115" w:history="1">
        <w:r w:rsidRPr="001E7497">
          <w:rPr>
            <w:rFonts w:ascii="Times New Roman" w:hAnsi="Times New Roman" w:cs="Times New Roman"/>
            <w:sz w:val="24"/>
            <w:szCs w:val="24"/>
          </w:rPr>
          <w:t>часть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Сведения о филиале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в отношении основных общеобразовательных программ заполняется в соответствии с </w:t>
      </w:r>
      <w:hyperlink w:anchor="P1831" w:history="1">
        <w:r w:rsidRPr="001E7497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Табличная </w:t>
      </w:r>
      <w:hyperlink w:anchor="P1134" w:history="1">
        <w:r w:rsidRPr="001E7497">
          <w:rPr>
            <w:rFonts w:ascii="Times New Roman" w:hAnsi="Times New Roman" w:cs="Times New Roman"/>
            <w:sz w:val="24"/>
            <w:szCs w:val="24"/>
          </w:rPr>
          <w:t>часть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Сведения о филиале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в отношении основных профессиональных образовательных программ заполняется в соответствии с </w:t>
      </w:r>
      <w:hyperlink w:anchor="P1833" w:history="1">
        <w:r w:rsidRPr="001E7497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18. Табличные части </w:t>
      </w:r>
      <w:hyperlink w:anchor="P1076" w:history="1">
        <w:r w:rsidRPr="001E7497">
          <w:rPr>
            <w:rFonts w:ascii="Times New Roman" w:hAnsi="Times New Roman" w:cs="Times New Roman"/>
            <w:sz w:val="24"/>
            <w:szCs w:val="24"/>
          </w:rPr>
          <w:t>раздела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Сведения о филиале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заявления заполняются в соответствии с </w:t>
      </w:r>
      <w:hyperlink w:anchor="P1825" w:history="1">
        <w:r w:rsidRPr="001E7497">
          <w:rPr>
            <w:rFonts w:ascii="Times New Roman" w:hAnsi="Times New Roman" w:cs="Times New Roman"/>
            <w:sz w:val="24"/>
            <w:szCs w:val="24"/>
          </w:rPr>
          <w:t>пунктом 8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настоящих требований.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19. В </w:t>
      </w:r>
      <w:hyperlink w:anchor="P1168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Сведения о наличии лицензии на проведение работ с использованием сведений, составляющих государственную тайну, соответствующей степени секретности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указываются реквизиты (дата и номер) лицензии на проведение работ с использованием сведений, составляющих государственную тайну, соответствующей степени секретности, если для проведения государственной аккредитации образовательной деятельности заявлены основные профессиональные образовательные программы, содержащие сведения, составляющие государственную тайну. В ином случае в указанной </w:t>
      </w:r>
      <w:hyperlink w:anchor="P1168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значение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>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20. В строках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 xml:space="preserve">Информация о наличии результатов мониторинга в системе образования, </w:t>
      </w:r>
      <w:hyperlink w:anchor="P1179" w:history="1">
        <w:r w:rsidRPr="001E7497">
          <w:rPr>
            <w:rFonts w:ascii="Times New Roman" w:hAnsi="Times New Roman" w:cs="Times New Roman"/>
            <w:sz w:val="24"/>
            <w:szCs w:val="24"/>
          </w:rPr>
          <w:t>независимой оценки качества образования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85" w:history="1">
        <w:r w:rsidRPr="001E7497">
          <w:rPr>
            <w:rFonts w:ascii="Times New Roman" w:hAnsi="Times New Roman" w:cs="Times New Roman"/>
            <w:sz w:val="24"/>
            <w:szCs w:val="24"/>
          </w:rPr>
          <w:t>профессионально-общественной аккредитации</w:t>
        </w:r>
      </w:hyperlink>
      <w:r w:rsidRPr="001E7497">
        <w:rPr>
          <w:rFonts w:ascii="Times New Roman" w:hAnsi="Times New Roman" w:cs="Times New Roman"/>
          <w:sz w:val="24"/>
          <w:szCs w:val="24"/>
        </w:rPr>
        <w:t>, общественной аккредитации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адрес ссылки на соответствующую информацию, размещенную на официальном сайте организации в информационно-телекоммуникационной сети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Интернет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 руководителя организации (индивидуального предпринимателя). При отсутствии информации о наличии результатов мониторинга в системе образования, независимой оценки качества образования, профессионально-общественной аккредитации, общественной аккредитации указывается значение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>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21. В </w:t>
      </w:r>
      <w:hyperlink w:anchor="P1197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Информация о наличии отчета о самообследовании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адрес ссылки на соответствующую информацию, размещенную на официальном сайте организации в информационно-телекоммуникационной сети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Интернет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подписанного электронной подписью руководителя организации (индивидуального предпринимателя). При отсутствии указанной информации указывается значение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>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lastRenderedPageBreak/>
        <w:t xml:space="preserve">22. В </w:t>
      </w:r>
      <w:hyperlink w:anchor="P1204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 xml:space="preserve">Достоверность информации, содержащейся в документах и материалах, размещенных на официальном сайте в информационно-телекоммуникационной сети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Интернет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организации/индивидуального предпринимателя (при наличии), подтверждаю: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проставляется личная подпись, если заявление представляется на бумажном носителе, или электронная подпись руководителя организации (индивидуального предпринимателя) или лица, замещающего руководителя, если заявление представляется в форме электронного документа, и указывается фамилия и инициалы соответственно руководителя организации (индивидуального предпринимателя) или лица, замещающего руководителя.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23. В </w:t>
      </w:r>
      <w:hyperlink w:anchor="P1215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Номер контактного телефона организации/индивидуального предпринимателя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номер телефона с кодом страны и города (без пробелов и прочерков).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24. В </w:t>
      </w:r>
      <w:hyperlink w:anchor="P1217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Адрес электронной почты организации/индивидуального предпринимателя (при наличии)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адрес электронной почты, который состоит из двух частей, разделенных символом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@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>. В левой части указывается имя почтового ящика, в правой части указывается доменное имя сервера, на котором располагается почтовый ящик.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25. В </w:t>
      </w:r>
      <w:hyperlink w:anchor="P1219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 xml:space="preserve">Адрес официального сайта в информационно-телекоммуникационной сети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Интернет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организации/индивидуального предпринимателя (при наличии)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указывается адрес официального сайта в информационно-телекоммуникационной сети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Интернет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 организации/индивидуального предпринимателя (при наличии), который состоит из протокола (http://) и доменного имени сайта.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26. В </w:t>
      </w:r>
      <w:hyperlink w:anchor="P1221" w:history="1">
        <w:r w:rsidRPr="001E7497">
          <w:rPr>
            <w:rFonts w:ascii="Times New Roman" w:hAnsi="Times New Roman" w:cs="Times New Roman"/>
            <w:sz w:val="24"/>
            <w:szCs w:val="24"/>
          </w:rPr>
          <w:t>строке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Прошу направлять информацию о ходе процедуры государственной аккредитации образовательной деятельности в электронной форме (да/нет)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, указывается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да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, если заявитель намерен получать информацию о ходе процедуры переоформления свидетельства о государственной аккредитации образовательной деятельности в электронной форме. В ином случае указывается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>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27. При представлении на бумажном носителе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подписывается руководителем организации (индивидуальным предпринимателем) либо лицом, замещающим руководителя.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При представлении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через информационно-телекоммуникационную сеть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Интернет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, включая федеральную государственную информационную систему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>, региональные порталы государственных и муниципальных услуг, оно подписывается электронной подписью руководителя организации (индивидуального предпринимателя) либо лицом, замещающим руководителя.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в отношении образовательных программ, реализуемых дипломатическим представительством или консульским учреждением Российской Федерации, представительством Российской Федерации при международной (межгосударственной, межправительственной) организации, имеющем специализированное структурное образовательное подразделение, подписывается руководителем либо лицом, его замещающим.</w:t>
      </w:r>
    </w:p>
    <w:p w:rsidR="001E7497" w:rsidRPr="001E7497" w:rsidRDefault="001E7497" w:rsidP="001E749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7497">
        <w:rPr>
          <w:rFonts w:ascii="Times New Roman" w:hAnsi="Times New Roman" w:cs="Times New Roman"/>
          <w:sz w:val="24"/>
          <w:szCs w:val="24"/>
        </w:rPr>
        <w:t xml:space="preserve">28. </w:t>
      </w:r>
      <w:hyperlink w:anchor="P958" w:history="1">
        <w:r w:rsidRPr="001E749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1E7497">
        <w:rPr>
          <w:rFonts w:ascii="Times New Roman" w:hAnsi="Times New Roman" w:cs="Times New Roman"/>
          <w:sz w:val="24"/>
          <w:szCs w:val="24"/>
        </w:rPr>
        <w:t xml:space="preserve"> составляется по состоянию на дату не ранее 10 календарных дней до представления в </w:t>
      </w:r>
      <w:proofErr w:type="spellStart"/>
      <w:r w:rsidRPr="001E7497">
        <w:rPr>
          <w:rFonts w:ascii="Times New Roman" w:hAnsi="Times New Roman" w:cs="Times New Roman"/>
          <w:sz w:val="24"/>
          <w:szCs w:val="24"/>
        </w:rPr>
        <w:t>аккредитационный</w:t>
      </w:r>
      <w:proofErr w:type="spellEnd"/>
      <w:r w:rsidRPr="001E7497">
        <w:rPr>
          <w:rFonts w:ascii="Times New Roman" w:hAnsi="Times New Roman" w:cs="Times New Roman"/>
          <w:sz w:val="24"/>
          <w:szCs w:val="24"/>
        </w:rPr>
        <w:t xml:space="preserve"> орган непосредственно или в форме электронного документа, подписанного электронной подписью, через информационно-телекоммуникационную сеть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Интернет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 xml:space="preserve">, включая федеральную государственную информационную систему </w:t>
      </w:r>
      <w:r w:rsidRPr="001E7497">
        <w:rPr>
          <w:rFonts w:ascii="Times New Roman" w:hAnsi="Times New Roman" w:cs="Times New Roman"/>
          <w:sz w:val="24"/>
          <w:szCs w:val="24"/>
        </w:rPr>
        <w:t>«</w:t>
      </w:r>
      <w:r w:rsidRPr="001E7497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Pr="001E7497">
        <w:rPr>
          <w:rFonts w:ascii="Times New Roman" w:hAnsi="Times New Roman" w:cs="Times New Roman"/>
          <w:sz w:val="24"/>
          <w:szCs w:val="24"/>
        </w:rPr>
        <w:t>»</w:t>
      </w:r>
      <w:r w:rsidRPr="001E7497">
        <w:rPr>
          <w:rFonts w:ascii="Times New Roman" w:hAnsi="Times New Roman" w:cs="Times New Roman"/>
          <w:sz w:val="24"/>
          <w:szCs w:val="24"/>
        </w:rPr>
        <w:t>, региональные порталы государственных и муниципальных услуг, либо до его представления в почтовое отделение.</w:t>
      </w:r>
    </w:p>
    <w:p w:rsidR="001E7497" w:rsidRPr="001E7497" w:rsidRDefault="001E7497" w:rsidP="001E749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E7497" w:rsidRPr="001E7497" w:rsidSect="001E74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30"/>
    <w:rsid w:val="00036230"/>
    <w:rsid w:val="001E7497"/>
    <w:rsid w:val="009B642A"/>
    <w:rsid w:val="00C9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F4363-BB77-43F8-9C07-ABD9CA6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B40F4AB4C2850D9C31F98BE8A9D75705A7755DA424A2B7D690ACAC50238E892ECAD96DE19B7926F9A31EC7F2u4f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B40F4AB4C2850D9C31F98BE8A9D75705A67458A220A2B7D690ACAC50238E892ECAD96DE19B7926F9A31EC7F2u4f4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B40F4AB4C2850D9C31F98BE8A9D75705A97B5AA52AA2B7D690ACAC50238E893CCA8161E3936527F3B64896B4137FF11933DE76EC25210Bu1fB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3B40F4AB4C2850D9C31F98BE8A9D75705A8735EAA26A2B7D690ACAC50238E893CCA8161E393672FFAB64896B4137FF11933DE76EC25210Bu1fBI" TargetMode="External"/><Relationship Id="rId10" Type="http://schemas.openxmlformats.org/officeDocument/2006/relationships/hyperlink" Target="consultantplus://offline/ref=E3B40F4AB4C2850D9C31F98BE8A9D75705A97B5AA52AA2B7D690ACAC50238E893CCA8161E393662EF2B64896B4137FF11933DE76EC25210Bu1fBI" TargetMode="External"/><Relationship Id="rId4" Type="http://schemas.openxmlformats.org/officeDocument/2006/relationships/hyperlink" Target="consultantplus://offline/ref=E3B40F4AB4C2850D9C31F98BE8A9D75705A97B5AA52AA2B7D690ACAC50238E893CCA8162E3916C72AAF949CAF24E6CF31333DC74F0u2f5I" TargetMode="External"/><Relationship Id="rId9" Type="http://schemas.openxmlformats.org/officeDocument/2006/relationships/hyperlink" Target="consultantplus://offline/ref=E3B40F4AB4C2850D9C31F98BE8A9D75705A9705EA422A2B7D690ACAC50238E892ECAD96DE19B7926F9A31EC7F2u4f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3708</Words>
  <Characters>21136</Characters>
  <Application>Microsoft Office Word</Application>
  <DocSecurity>0</DocSecurity>
  <Lines>176</Lines>
  <Paragraphs>49</Paragraphs>
  <ScaleCrop>false</ScaleCrop>
  <Company/>
  <LinksUpToDate>false</LinksUpToDate>
  <CharactersWithSpaces>24795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2022-03-01T14:48:00Z</dcterms:created>
  <dcterms:modified xsi:type="dcterms:W3CDTF">2022-03-01T14:56:00Z</dcterms:modified>
</cp:coreProperties>
</file>